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79" w:rsidRDefault="002B0979" w:rsidP="002B0979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>
        <w:rPr>
          <w:rFonts w:ascii="宋体" w:hAnsi="宋体" w:hint="eastAsia"/>
        </w:rPr>
        <w:t>商务旅游营销</w:t>
      </w:r>
      <w:r>
        <w:rPr>
          <w:rFonts w:hint="eastAsia"/>
        </w:rPr>
        <w:t>》课程教学大纲</w:t>
      </w:r>
    </w:p>
    <w:p w:rsidR="002B0979" w:rsidRDefault="000D6C0E" w:rsidP="002B0979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fldChar w:fldCharType="begin"/>
      </w:r>
      <w:r w:rsidR="002B0979">
        <w:rPr>
          <w:rFonts w:ascii="宋体" w:hAnsi="宋体" w:hint="eastAsia"/>
          <w:b/>
          <w:sz w:val="30"/>
          <w:szCs w:val="30"/>
        </w:rPr>
        <w:instrText xml:space="preserve"> = 1 \* ROMAN </w:instrText>
      </w:r>
      <w:r>
        <w:rPr>
          <w:rFonts w:ascii="宋体" w:hAnsi="宋体" w:hint="eastAsia"/>
          <w:b/>
          <w:sz w:val="30"/>
          <w:szCs w:val="30"/>
        </w:rPr>
        <w:fldChar w:fldCharType="separate"/>
      </w:r>
      <w:r w:rsidR="002B0979">
        <w:rPr>
          <w:rFonts w:ascii="宋体" w:hAnsi="宋体" w:hint="eastAsia"/>
          <w:b/>
          <w:noProof/>
          <w:sz w:val="30"/>
          <w:szCs w:val="30"/>
        </w:rPr>
        <w:t>I</w:t>
      </w:r>
      <w:r>
        <w:rPr>
          <w:rFonts w:ascii="宋体" w:hAnsi="宋体" w:hint="eastAsia"/>
          <w:b/>
          <w:sz w:val="30"/>
          <w:szCs w:val="30"/>
        </w:rPr>
        <w:fldChar w:fldCharType="end"/>
      </w:r>
      <w:r w:rsidR="002B0979">
        <w:rPr>
          <w:rFonts w:ascii="宋体" w:hAnsi="宋体" w:hint="eastAsia"/>
          <w:b/>
          <w:sz w:val="30"/>
          <w:szCs w:val="30"/>
        </w:rPr>
        <w:t xml:space="preserve"> 课程实施细则</w:t>
      </w:r>
    </w:p>
    <w:p w:rsidR="002B0979" w:rsidRDefault="002B0979" w:rsidP="002B097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姓名：</w:t>
      </w:r>
      <w:r>
        <w:rPr>
          <w:sz w:val="24"/>
        </w:rPr>
        <w:t xml:space="preserve"> </w:t>
      </w:r>
      <w:r>
        <w:rPr>
          <w:rFonts w:hint="eastAsia"/>
          <w:sz w:val="24"/>
        </w:rPr>
        <w:t>刘春济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职称：副教授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办公室：</w:t>
      </w:r>
      <w:r>
        <w:rPr>
          <w:sz w:val="24"/>
        </w:rPr>
        <w:t xml:space="preserve">6-426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>64322264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电子信箱：</w:t>
      </w:r>
      <w:r>
        <w:rPr>
          <w:sz w:val="24"/>
        </w:rPr>
        <w:t>cj123@shnu.edu.cn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答疑时间：周二</w:t>
      </w:r>
    </w:p>
    <w:p w:rsidR="002B0979" w:rsidRDefault="002B0979" w:rsidP="002B0979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2B0979" w:rsidRDefault="002B0979" w:rsidP="002B097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课程名称（中文）：</w:t>
      </w:r>
      <w:r>
        <w:rPr>
          <w:rFonts w:ascii="宋体" w:hAnsi="宋体" w:hint="eastAsia"/>
          <w:b/>
          <w:bCs/>
          <w:sz w:val="24"/>
        </w:rPr>
        <w:t>《商务旅游营销》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课程名称（英文）：</w:t>
      </w:r>
      <w:r>
        <w:rPr>
          <w:rFonts w:asciiTheme="majorBidi" w:hAnsi="宋体" w:cstheme="majorBidi" w:hint="eastAsia"/>
          <w:sz w:val="24"/>
        </w:rPr>
        <w:t>《</w:t>
      </w:r>
      <w:r w:rsidRPr="00367268">
        <w:rPr>
          <w:rFonts w:ascii="宋体" w:hAnsi="宋体" w:hint="eastAsia"/>
          <w:b/>
          <w:sz w:val="24"/>
          <w:szCs w:val="28"/>
        </w:rPr>
        <w:t>Business Travel Marketing</w:t>
      </w:r>
      <w:r>
        <w:rPr>
          <w:rFonts w:asciiTheme="majorBidi" w:hAnsi="宋体" w:cstheme="majorBidi" w:hint="eastAsia"/>
          <w:sz w:val="24"/>
        </w:rPr>
        <w:t>》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课程性质：</w:t>
      </w:r>
      <w:r>
        <w:rPr>
          <w:sz w:val="24"/>
        </w:rPr>
        <w:t xml:space="preserve"> </w:t>
      </w:r>
      <w:r>
        <w:rPr>
          <w:rFonts w:hint="eastAsia"/>
          <w:sz w:val="24"/>
        </w:rPr>
        <w:t>□公共必修课</w:t>
      </w:r>
      <w:r>
        <w:rPr>
          <w:sz w:val="24"/>
        </w:rPr>
        <w:t xml:space="preserve"> </w:t>
      </w:r>
      <w:r>
        <w:rPr>
          <w:rFonts w:ascii="宋体" w:hAnsi="宋体" w:hint="eastAsia"/>
          <w:sz w:val="24"/>
          <w:bdr w:val="single" w:sz="4" w:space="0" w:color="auto" w:frame="1"/>
        </w:rPr>
        <w:t>√</w:t>
      </w:r>
      <w:r>
        <w:rPr>
          <w:rFonts w:hint="eastAsia"/>
          <w:sz w:val="24"/>
        </w:rPr>
        <w:t>专业必修课</w:t>
      </w:r>
      <w:r>
        <w:rPr>
          <w:sz w:val="24"/>
        </w:rPr>
        <w:t xml:space="preserve"> </w:t>
      </w:r>
      <w:r>
        <w:rPr>
          <w:rFonts w:hint="eastAsia"/>
          <w:sz w:val="24"/>
        </w:rPr>
        <w:t>□限选课</w:t>
      </w:r>
      <w:r>
        <w:rPr>
          <w:sz w:val="24"/>
        </w:rPr>
        <w:t xml:space="preserve">  </w:t>
      </w:r>
      <w:r>
        <w:rPr>
          <w:rFonts w:hint="eastAsia"/>
          <w:sz w:val="24"/>
        </w:rPr>
        <w:t>□任选课</w:t>
      </w:r>
      <w:r>
        <w:rPr>
          <w:sz w:val="24"/>
        </w:rPr>
        <w:t xml:space="preserve"> </w:t>
      </w:r>
      <w:r>
        <w:rPr>
          <w:rFonts w:hint="eastAsia"/>
          <w:sz w:val="24"/>
        </w:rPr>
        <w:t>□实践性环节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课程类别</w:t>
      </w:r>
      <w:r>
        <w:rPr>
          <w:sz w:val="24"/>
        </w:rPr>
        <w:t>*</w:t>
      </w:r>
      <w:r>
        <w:rPr>
          <w:rFonts w:hint="eastAsia"/>
          <w:sz w:val="24"/>
        </w:rPr>
        <w:t>：</w:t>
      </w:r>
      <w:r>
        <w:rPr>
          <w:rFonts w:ascii="宋体" w:hAnsi="宋体" w:hint="eastAsia"/>
          <w:sz w:val="24"/>
          <w:bdr w:val="single" w:sz="4" w:space="0" w:color="auto" w:frame="1"/>
        </w:rPr>
        <w:t>√</w:t>
      </w:r>
      <w:r>
        <w:rPr>
          <w:rFonts w:hint="eastAsia"/>
          <w:sz w:val="24"/>
        </w:rPr>
        <w:t>学术知识类</w:t>
      </w:r>
      <w:r>
        <w:rPr>
          <w:sz w:val="24"/>
        </w:rPr>
        <w:t xml:space="preserve"> </w:t>
      </w:r>
      <w:r>
        <w:rPr>
          <w:rFonts w:ascii="宋体" w:hAnsi="宋体" w:hint="eastAsia"/>
          <w:sz w:val="24"/>
          <w:bdr w:val="single" w:sz="4" w:space="0" w:color="auto" w:frame="1"/>
        </w:rPr>
        <w:t>√</w:t>
      </w:r>
      <w:r>
        <w:rPr>
          <w:rFonts w:hint="eastAsia"/>
          <w:sz w:val="24"/>
        </w:rPr>
        <w:t>方法技能类</w:t>
      </w:r>
      <w:r>
        <w:rPr>
          <w:sz w:val="24"/>
        </w:rPr>
        <w:t xml:space="preserve"> </w:t>
      </w:r>
      <w:r>
        <w:rPr>
          <w:rFonts w:hint="eastAsia"/>
          <w:sz w:val="24"/>
        </w:rPr>
        <w:t>□研究探索类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□实践体验类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课程代码：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周学时：</w:t>
      </w:r>
      <w:r>
        <w:rPr>
          <w:sz w:val="24"/>
        </w:rPr>
        <w:t>3</w:t>
      </w:r>
      <w:r>
        <w:rPr>
          <w:rFonts w:hint="eastAsia"/>
          <w:sz w:val="24"/>
        </w:rPr>
        <w:t>学时</w:t>
      </w:r>
      <w:r>
        <w:rPr>
          <w:sz w:val="24"/>
        </w:rPr>
        <w:t>/</w:t>
      </w:r>
      <w:r>
        <w:rPr>
          <w:rFonts w:hint="eastAsia"/>
          <w:sz w:val="24"/>
        </w:rPr>
        <w:t>周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总学时：</w:t>
      </w:r>
      <w:r>
        <w:rPr>
          <w:sz w:val="24"/>
        </w:rPr>
        <w:t>48</w:t>
      </w:r>
      <w:r>
        <w:rPr>
          <w:rFonts w:hint="eastAsia"/>
          <w:sz w:val="24"/>
        </w:rPr>
        <w:t>学时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学分</w:t>
      </w:r>
      <w:r>
        <w:rPr>
          <w:sz w:val="24"/>
        </w:rPr>
        <w:t>:3</w:t>
      </w:r>
      <w:r>
        <w:rPr>
          <w:rFonts w:hint="eastAsia"/>
          <w:sz w:val="24"/>
        </w:rPr>
        <w:t>学分</w:t>
      </w:r>
    </w:p>
    <w:p w:rsidR="002B0979" w:rsidRDefault="002B0979" w:rsidP="002B0979">
      <w:pPr>
        <w:spacing w:line="360" w:lineRule="auto"/>
        <w:rPr>
          <w:sz w:val="24"/>
        </w:rPr>
      </w:pPr>
      <w:r>
        <w:rPr>
          <w:rFonts w:hint="eastAsia"/>
          <w:sz w:val="24"/>
        </w:rPr>
        <w:t>先修课程：营销学原理</w:t>
      </w:r>
      <w:r>
        <w:rPr>
          <w:sz w:val="24"/>
        </w:rPr>
        <w:br/>
      </w:r>
      <w:r>
        <w:rPr>
          <w:rFonts w:hint="eastAsia"/>
          <w:sz w:val="24"/>
        </w:rPr>
        <w:t>开设专业：旅游管理（中美合作）</w:t>
      </w:r>
    </w:p>
    <w:p w:rsidR="002B0979" w:rsidRDefault="002B0979" w:rsidP="002B0979">
      <w:pPr>
        <w:spacing w:line="360" w:lineRule="auto"/>
        <w:rPr>
          <w:sz w:val="24"/>
        </w:rPr>
      </w:pPr>
    </w:p>
    <w:p w:rsidR="002B0979" w:rsidRDefault="002B0979" w:rsidP="002B097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2B0979" w:rsidRDefault="002B0979" w:rsidP="002B097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（一）课程在专业培养目标、知识体系中的性质、地位，对学生的价值</w:t>
      </w:r>
    </w:p>
    <w:p w:rsidR="009D6F36" w:rsidRDefault="00BE3B48" w:rsidP="002B097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在旅游业态中，商务旅游是重要的一极，该业态不仅对传统旅游业态具有影响，也是企业绩效管理的重要内容，是旅游管理专业知识体系中不可或缺的一环。</w:t>
      </w:r>
      <w:r w:rsidR="00A57330">
        <w:rPr>
          <w:rFonts w:hint="eastAsia"/>
          <w:sz w:val="24"/>
        </w:rPr>
        <w:t>了解该业态的构成、把握其产业运作规律，不仅是对旅游产业发展的呼应，也是</w:t>
      </w:r>
      <w:r w:rsidR="006E6A14">
        <w:rPr>
          <w:rFonts w:hint="eastAsia"/>
          <w:sz w:val="24"/>
        </w:rPr>
        <w:t>学生在行业内就业的重要要求。</w:t>
      </w:r>
    </w:p>
    <w:p w:rsidR="002B0979" w:rsidRDefault="002B0979" w:rsidP="002B097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（二）课程主要内容及知识结构</w:t>
      </w:r>
    </w:p>
    <w:p w:rsidR="009D6F36" w:rsidRPr="009D6F36" w:rsidRDefault="009D6F36" w:rsidP="009D6F36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9D6F36">
        <w:rPr>
          <w:rFonts w:hint="eastAsia"/>
          <w:color w:val="000000"/>
          <w:sz w:val="24"/>
        </w:rPr>
        <w:t>该课程主要由三大部分构成：一，商务旅游发展基础理论与商务旅游产业构成；二，商务旅游营销基础理论与商务旅游产业营销实践；三，传统旅游业参与</w:t>
      </w:r>
      <w:r w:rsidRPr="009D6F36">
        <w:rPr>
          <w:rFonts w:hint="eastAsia"/>
          <w:color w:val="000000"/>
          <w:sz w:val="24"/>
        </w:rPr>
        <w:lastRenderedPageBreak/>
        <w:t>商务旅游经营与营销的方式与路径。</w:t>
      </w:r>
    </w:p>
    <w:p w:rsidR="002B0979" w:rsidRDefault="002B0979" w:rsidP="002B097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9D6F36" w:rsidRPr="009D6F36" w:rsidRDefault="009D6F36" w:rsidP="009D6F36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9D6F36">
        <w:rPr>
          <w:rFonts w:hint="eastAsia"/>
          <w:color w:val="000000"/>
          <w:sz w:val="24"/>
        </w:rPr>
        <w:t>该课程的具体目标是帮助学生：</w:t>
      </w:r>
      <w:r w:rsidRPr="009D6F36">
        <w:rPr>
          <w:rFonts w:hint="eastAsia"/>
          <w:color w:val="000000"/>
          <w:sz w:val="24"/>
        </w:rPr>
        <w:t>1</w:t>
      </w:r>
      <w:r w:rsidRPr="009D6F36">
        <w:rPr>
          <w:rFonts w:hint="eastAsia"/>
          <w:color w:val="000000"/>
          <w:sz w:val="24"/>
        </w:rPr>
        <w:t>）了解商务旅游市场属性与结构；</w:t>
      </w:r>
      <w:r w:rsidRPr="009D6F36">
        <w:rPr>
          <w:rFonts w:hint="eastAsia"/>
          <w:color w:val="000000"/>
          <w:sz w:val="24"/>
        </w:rPr>
        <w:t>2</w:t>
      </w:r>
      <w:r w:rsidRPr="009D6F36">
        <w:rPr>
          <w:rFonts w:hint="eastAsia"/>
          <w:color w:val="000000"/>
          <w:sz w:val="24"/>
        </w:rPr>
        <w:t>）掌握商务旅游营销要点；</w:t>
      </w:r>
      <w:r w:rsidRPr="009D6F36">
        <w:rPr>
          <w:rFonts w:hint="eastAsia"/>
          <w:color w:val="000000"/>
          <w:sz w:val="24"/>
        </w:rPr>
        <w:t>3</w:t>
      </w:r>
      <w:r w:rsidRPr="009D6F36">
        <w:rPr>
          <w:rFonts w:hint="eastAsia"/>
          <w:color w:val="000000"/>
          <w:sz w:val="24"/>
        </w:rPr>
        <w:t>）能够初步参与企业和传统旅游产业的商务旅游营销实践。</w:t>
      </w:r>
    </w:p>
    <w:p w:rsidR="009D6F36" w:rsidRDefault="009D6F36" w:rsidP="009D6F36">
      <w:pPr>
        <w:tabs>
          <w:tab w:val="left" w:pos="3435"/>
          <w:tab w:val="center" w:pos="4156"/>
        </w:tabs>
        <w:spacing w:before="100" w:beforeAutospacing="1" w:after="100" w:afterAutospacing="1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ab/>
      </w:r>
    </w:p>
    <w:tbl>
      <w:tblPr>
        <w:tblW w:w="8748" w:type="dxa"/>
        <w:tblLook w:val="01E0"/>
      </w:tblPr>
      <w:tblGrid>
        <w:gridCol w:w="1101"/>
        <w:gridCol w:w="6747"/>
        <w:gridCol w:w="900"/>
      </w:tblGrid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章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>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内容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学时</w:t>
            </w: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前言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课程安排与教学要求，产业发展概览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3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>课时</w:t>
            </w: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第一章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商务旅游基础理论与商务旅游产业构成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18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>课时</w:t>
            </w: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ind w:right="105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第一节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商务旅游的范畴、属性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商务旅游的范畴；商务旅游与休闲旅游；商务旅游的内外部属性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ind w:right="105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第二节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商务旅游产业的构成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个人商务旅游概述及其运作模型；会议旅游概述及其运作模式；展览旅游概述及其运作模式；奖励旅游概述及其运作模式；商业应酬概述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  <w:r w:rsidRPr="009D6F36">
              <w:rPr>
                <w:rFonts w:hint="eastAsia"/>
                <w:color w:val="000000" w:themeColor="text1"/>
                <w:sz w:val="24"/>
              </w:rPr>
              <w:t>第三节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商务旅游中的利益相关者及其诉求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商务旅游的主要利益相关者；利益相关者的主要诉求；利益相关者主要诉求的冲突及其解决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第二章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商务旅游营销基础理论与商务旅游产业营销实践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15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>课时</w:t>
            </w: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第一节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基本属性对商务旅游营销的制约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bookmarkStart w:id="0" w:name="OLE_LINK5"/>
            <w:bookmarkStart w:id="1" w:name="OLE_LINK6"/>
            <w:r w:rsidRPr="009D6F36">
              <w:rPr>
                <w:rFonts w:hint="eastAsia"/>
                <w:color w:val="000000" w:themeColor="text1"/>
                <w:sz w:val="24"/>
              </w:rPr>
              <w:t>第二节</w:t>
            </w:r>
            <w:bookmarkEnd w:id="0"/>
            <w:bookmarkEnd w:id="1"/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商务旅游动机、决定因素与市场细分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ind w:right="420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商务旅游动机；商务旅游决定因素；商务旅游的市场细分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第三节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商务旅游营销组合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从</w:t>
            </w:r>
            <w:r w:rsidRPr="009D6F36">
              <w:rPr>
                <w:rFonts w:hint="eastAsia"/>
                <w:color w:val="000000" w:themeColor="text1"/>
                <w:sz w:val="24"/>
              </w:rPr>
              <w:t>4P</w:t>
            </w:r>
            <w:r w:rsidRPr="009D6F36">
              <w:rPr>
                <w:rFonts w:hint="eastAsia"/>
                <w:color w:val="000000" w:themeColor="text1"/>
                <w:sz w:val="24"/>
              </w:rPr>
              <w:t>、</w:t>
            </w:r>
            <w:r w:rsidRPr="009D6F36">
              <w:rPr>
                <w:rFonts w:hint="eastAsia"/>
                <w:color w:val="000000" w:themeColor="text1"/>
                <w:sz w:val="24"/>
              </w:rPr>
              <w:t>4C</w:t>
            </w:r>
            <w:r w:rsidRPr="009D6F36">
              <w:rPr>
                <w:rFonts w:hint="eastAsia"/>
                <w:color w:val="000000" w:themeColor="text1"/>
                <w:sz w:val="24"/>
              </w:rPr>
              <w:t>到</w:t>
            </w:r>
            <w:r w:rsidRPr="009D6F36">
              <w:rPr>
                <w:rFonts w:hint="eastAsia"/>
                <w:color w:val="000000" w:themeColor="text1"/>
                <w:sz w:val="24"/>
              </w:rPr>
              <w:t>4R</w:t>
            </w:r>
            <w:r w:rsidRPr="009D6F36">
              <w:rPr>
                <w:rFonts w:hint="eastAsia"/>
                <w:color w:val="000000" w:themeColor="text1"/>
                <w:sz w:val="24"/>
              </w:rPr>
              <w:t>；</w:t>
            </w:r>
            <w:r w:rsidRPr="009D6F36">
              <w:rPr>
                <w:rFonts w:hint="eastAsia"/>
                <w:color w:val="000000" w:themeColor="text1"/>
                <w:sz w:val="24"/>
              </w:rPr>
              <w:t>4P</w:t>
            </w:r>
            <w:r w:rsidRPr="009D6F36">
              <w:rPr>
                <w:rFonts w:hint="eastAsia"/>
                <w:color w:val="000000" w:themeColor="text1"/>
                <w:sz w:val="24"/>
              </w:rPr>
              <w:t>、</w:t>
            </w:r>
            <w:r w:rsidRPr="009D6F36">
              <w:rPr>
                <w:rFonts w:hint="eastAsia"/>
                <w:color w:val="000000" w:themeColor="text1"/>
                <w:sz w:val="24"/>
              </w:rPr>
              <w:t>4C</w:t>
            </w:r>
            <w:r w:rsidRPr="009D6F36">
              <w:rPr>
                <w:rFonts w:hint="eastAsia"/>
                <w:color w:val="000000" w:themeColor="text1"/>
                <w:sz w:val="24"/>
              </w:rPr>
              <w:t>及</w:t>
            </w:r>
            <w:r w:rsidRPr="009D6F36">
              <w:rPr>
                <w:rFonts w:hint="eastAsia"/>
                <w:color w:val="000000" w:themeColor="text1"/>
                <w:sz w:val="24"/>
              </w:rPr>
              <w:t>4R</w:t>
            </w:r>
            <w:r w:rsidRPr="009D6F36">
              <w:rPr>
                <w:rFonts w:hint="eastAsia"/>
                <w:color w:val="000000" w:themeColor="text1"/>
                <w:sz w:val="24"/>
              </w:rPr>
              <w:t>与商务旅游的结合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lastRenderedPageBreak/>
              <w:t>第四节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商务旅游营销中的重要问题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成本与程序；成本控制与成本消减；商务与休闲；显性市场与隐性市场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第三章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传统旅游企业参与商务旅游经营与营销的方式与路径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  <w:r w:rsidRPr="009D6F36">
              <w:rPr>
                <w:rFonts w:hint="eastAsia"/>
                <w:b/>
                <w:color w:val="000000" w:themeColor="text1"/>
                <w:sz w:val="24"/>
              </w:rPr>
              <w:t>18</w:t>
            </w:r>
            <w:r w:rsidRPr="009D6F36">
              <w:rPr>
                <w:rFonts w:hint="eastAsia"/>
                <w:b/>
                <w:color w:val="000000" w:themeColor="text1"/>
                <w:sz w:val="24"/>
              </w:rPr>
              <w:t>课时</w:t>
            </w: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第一节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企业商务旅游绩效管理的方式及转变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预算；商务旅行监理；标杆管理与柔性价值管理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第二节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旅行社参与商务旅游经营与营销的方式和路径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代理；外包；项目管理；合作化服务；营销转型；产品转型；组织转型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第三节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酒店参与商务旅游经营与营销的方式和路径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商务旅游对酒店发展的价值；商务游客对酒店的需求；酒店参与商务旅游经营的方式；酒店经营商务旅游面临的矛盾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第四节</w:t>
            </w: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航空公司参与商务旅游经营与营销的方式和路径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  <w:tr w:rsidR="009D6F36" w:rsidRPr="009D6F36" w:rsidTr="008A75FE">
        <w:tc>
          <w:tcPr>
            <w:tcW w:w="1101" w:type="dxa"/>
          </w:tcPr>
          <w:p w:rsidR="009D6F36" w:rsidRPr="009D6F36" w:rsidRDefault="009D6F36" w:rsidP="008A75FE">
            <w:pPr>
              <w:spacing w:line="360" w:lineRule="auto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6747" w:type="dxa"/>
          </w:tcPr>
          <w:p w:rsidR="009D6F36" w:rsidRPr="009D6F36" w:rsidRDefault="009D6F36" w:rsidP="008A75FE">
            <w:pPr>
              <w:spacing w:line="360" w:lineRule="auto"/>
              <w:jc w:val="left"/>
              <w:rPr>
                <w:color w:val="000000" w:themeColor="text1"/>
                <w:sz w:val="24"/>
              </w:rPr>
            </w:pPr>
            <w:r w:rsidRPr="009D6F36">
              <w:rPr>
                <w:rFonts w:hint="eastAsia"/>
                <w:color w:val="000000" w:themeColor="text1"/>
                <w:sz w:val="24"/>
              </w:rPr>
              <w:t>传统航空公司与低成本航空公司；商务游客的航空偏好偏好；航空公司开拓商务旅游业务的方式</w:t>
            </w:r>
          </w:p>
        </w:tc>
        <w:tc>
          <w:tcPr>
            <w:tcW w:w="900" w:type="dxa"/>
          </w:tcPr>
          <w:p w:rsidR="009D6F36" w:rsidRPr="009D6F36" w:rsidRDefault="009D6F36" w:rsidP="008A75FE">
            <w:pPr>
              <w:spacing w:line="360" w:lineRule="auto"/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9D6F36" w:rsidRDefault="009D6F36" w:rsidP="009D6F36">
      <w:pPr>
        <w:tabs>
          <w:tab w:val="left" w:pos="3435"/>
          <w:tab w:val="center" w:pos="4156"/>
        </w:tabs>
        <w:spacing w:before="100" w:beforeAutospacing="1" w:after="100" w:afterAutospacing="1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9D6F36" w:rsidRPr="009D6F36" w:rsidRDefault="009D6F36" w:rsidP="009D6F36">
      <w:pPr>
        <w:pStyle w:val="a9"/>
        <w:numPr>
          <w:ilvl w:val="0"/>
          <w:numId w:val="5"/>
        </w:numPr>
        <w:spacing w:line="360" w:lineRule="auto"/>
        <w:ind w:firstLineChars="0"/>
        <w:rPr>
          <w:rFonts w:ascii="宋体" w:hAnsi="宋体"/>
          <w:color w:val="000000" w:themeColor="text1"/>
          <w:sz w:val="24"/>
        </w:rPr>
      </w:pPr>
      <w:r w:rsidRPr="009D6F36">
        <w:rPr>
          <w:rFonts w:ascii="宋体" w:hAnsi="宋体" w:hint="eastAsia"/>
          <w:color w:val="000000" w:themeColor="text1"/>
          <w:sz w:val="24"/>
        </w:rPr>
        <w:t>根据课程进度预习相关章节、阅读指定参考文献。</w:t>
      </w:r>
    </w:p>
    <w:p w:rsidR="009D6F36" w:rsidRPr="009D6F36" w:rsidRDefault="009D6F36" w:rsidP="009D6F36">
      <w:pPr>
        <w:pStyle w:val="a9"/>
        <w:numPr>
          <w:ilvl w:val="0"/>
          <w:numId w:val="5"/>
        </w:numPr>
        <w:spacing w:line="360" w:lineRule="auto"/>
        <w:ind w:firstLineChars="0"/>
        <w:rPr>
          <w:rFonts w:ascii="宋体" w:hAnsi="宋体"/>
          <w:color w:val="000000" w:themeColor="text1"/>
          <w:sz w:val="24"/>
        </w:rPr>
      </w:pPr>
      <w:r w:rsidRPr="009D6F36">
        <w:rPr>
          <w:rFonts w:ascii="宋体" w:hAnsi="宋体" w:hint="eastAsia"/>
          <w:color w:val="000000" w:themeColor="text1"/>
          <w:sz w:val="24"/>
        </w:rPr>
        <w:t>按要求完成课程作业。</w:t>
      </w:r>
    </w:p>
    <w:p w:rsidR="009D6F36" w:rsidRPr="00B1511E" w:rsidRDefault="009D6F36" w:rsidP="009D6F36">
      <w:pPr>
        <w:pStyle w:val="a9"/>
        <w:numPr>
          <w:ilvl w:val="0"/>
          <w:numId w:val="5"/>
        </w:numPr>
        <w:spacing w:line="360" w:lineRule="auto"/>
        <w:ind w:firstLineChars="0"/>
        <w:rPr>
          <w:color w:val="000000" w:themeColor="text1"/>
        </w:rPr>
      </w:pPr>
      <w:r w:rsidRPr="009D6F36">
        <w:rPr>
          <w:rFonts w:hint="eastAsia"/>
          <w:color w:val="000000" w:themeColor="text1"/>
          <w:sz w:val="24"/>
        </w:rPr>
        <w:t>搜寻营销案例，并尝试从消费者行为角度分析该案例设计的机理。</w:t>
      </w:r>
    </w:p>
    <w:p w:rsidR="009D6F36" w:rsidRDefault="009D6F36" w:rsidP="009D6F3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9D6F36" w:rsidRDefault="009D6F36" w:rsidP="009D6F3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9D6F36" w:rsidRPr="009D6F36" w:rsidRDefault="009D6F36" w:rsidP="009D6F36">
      <w:pPr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 w:rsidRPr="009D6F36">
        <w:rPr>
          <w:rFonts w:ascii="宋体" w:hAnsi="宋体" w:cs="宋体"/>
          <w:color w:val="000000" w:themeColor="text1"/>
          <w:kern w:val="0"/>
          <w:sz w:val="24"/>
        </w:rPr>
        <w:t>本课程考核总评成绩</w:t>
      </w:r>
      <w:r w:rsidRPr="009D6F36">
        <w:rPr>
          <w:rFonts w:ascii="宋体" w:hAnsi="宋体" w:cs="宋体" w:hint="eastAsia"/>
          <w:color w:val="000000" w:themeColor="text1"/>
          <w:kern w:val="0"/>
          <w:sz w:val="24"/>
        </w:rPr>
        <w:t>由三部分组成：</w:t>
      </w:r>
    </w:p>
    <w:p w:rsidR="009D6F36" w:rsidRPr="009D6F36" w:rsidRDefault="009D6F36" w:rsidP="009D6F36">
      <w:pPr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9D6F36">
        <w:rPr>
          <w:rFonts w:ascii="宋体" w:hAnsi="宋体" w:cs="宋体" w:hint="eastAsia"/>
          <w:color w:val="000000" w:themeColor="text1"/>
          <w:kern w:val="0"/>
          <w:sz w:val="24"/>
        </w:rPr>
        <w:t>第一、考勤成绩占10%；</w:t>
      </w:r>
    </w:p>
    <w:p w:rsidR="009D6F36" w:rsidRPr="009D6F36" w:rsidRDefault="009D6F36" w:rsidP="009D6F36">
      <w:pPr>
        <w:widowControl/>
        <w:spacing w:line="360" w:lineRule="auto"/>
        <w:ind w:right="-51"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9D6F36">
        <w:rPr>
          <w:rFonts w:ascii="宋体" w:hAnsi="宋体" w:cs="宋体" w:hint="eastAsia"/>
          <w:color w:val="000000" w:themeColor="text1"/>
          <w:kern w:val="0"/>
          <w:sz w:val="24"/>
        </w:rPr>
        <w:t>第二、平时成绩占30%。</w:t>
      </w:r>
    </w:p>
    <w:p w:rsidR="009D6F36" w:rsidRPr="009D6F36" w:rsidRDefault="009D6F36" w:rsidP="009D6F36">
      <w:pPr>
        <w:widowControl/>
        <w:spacing w:line="360" w:lineRule="auto"/>
        <w:ind w:right="750"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9D6F36">
        <w:rPr>
          <w:rFonts w:ascii="宋体" w:hAnsi="宋体" w:cs="宋体" w:hint="eastAsia"/>
          <w:color w:val="000000" w:themeColor="text1"/>
          <w:kern w:val="0"/>
          <w:sz w:val="24"/>
        </w:rPr>
        <w:t>第三、期末闭卷考试占60%。</w:t>
      </w:r>
    </w:p>
    <w:p w:rsidR="009D6F36" w:rsidRPr="00DD1E4F" w:rsidRDefault="009D6F36" w:rsidP="009D6F36">
      <w:pPr>
        <w:pStyle w:val="1"/>
        <w:tabs>
          <w:tab w:val="center" w:pos="4156"/>
        </w:tabs>
        <w:spacing w:line="360" w:lineRule="auto"/>
        <w:ind w:firstLineChars="0" w:firstLine="0"/>
        <w:rPr>
          <w:sz w:val="24"/>
          <w:szCs w:val="28"/>
        </w:rPr>
      </w:pPr>
      <w:r w:rsidRPr="009D6F36">
        <w:rPr>
          <w:rFonts w:hint="eastAsia"/>
          <w:b/>
          <w:sz w:val="24"/>
          <w:szCs w:val="24"/>
        </w:rPr>
        <w:t xml:space="preserve">   </w:t>
      </w:r>
      <w:r w:rsidRPr="009D6F36">
        <w:rPr>
          <w:rFonts w:hint="eastAsia"/>
          <w:sz w:val="24"/>
          <w:szCs w:val="24"/>
        </w:rPr>
        <w:t>平时成绩以作业评价为主。</w:t>
      </w:r>
      <w:r w:rsidRPr="009D6F36">
        <w:rPr>
          <w:sz w:val="24"/>
          <w:szCs w:val="24"/>
        </w:rPr>
        <w:tab/>
      </w:r>
    </w:p>
    <w:p w:rsidR="009D6F36" w:rsidRDefault="009D6F36" w:rsidP="009D6F3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 xml:space="preserve">   </w:t>
      </w:r>
    </w:p>
    <w:p w:rsidR="009D6F36" w:rsidRDefault="009D6F36" w:rsidP="009D6F3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9D6F36" w:rsidRPr="009D6F36" w:rsidRDefault="009D6F36" w:rsidP="009D6F36">
      <w:pPr>
        <w:pStyle w:val="a9"/>
        <w:spacing w:line="360" w:lineRule="auto"/>
        <w:ind w:left="504" w:firstLineChars="0" w:firstLine="0"/>
        <w:jc w:val="left"/>
        <w:rPr>
          <w:b/>
          <w:color w:val="000000" w:themeColor="text1"/>
          <w:sz w:val="24"/>
        </w:rPr>
      </w:pPr>
      <w:r w:rsidRPr="009D6F36">
        <w:rPr>
          <w:rFonts w:hint="eastAsia"/>
          <w:b/>
          <w:color w:val="000000" w:themeColor="text1"/>
          <w:sz w:val="24"/>
        </w:rPr>
        <w:t>（一）教材</w:t>
      </w:r>
    </w:p>
    <w:p w:rsidR="009D6F36" w:rsidRPr="009D6F36" w:rsidRDefault="009D6F36" w:rsidP="009D6F36">
      <w:pPr>
        <w:pStyle w:val="a9"/>
        <w:spacing w:line="360" w:lineRule="auto"/>
        <w:ind w:leftChars="240" w:left="504" w:firstLineChars="50" w:firstLine="120"/>
        <w:jc w:val="left"/>
        <w:rPr>
          <w:color w:val="000000" w:themeColor="text1"/>
          <w:sz w:val="24"/>
        </w:rPr>
      </w:pPr>
      <w:r w:rsidRPr="009D6F36">
        <w:rPr>
          <w:rFonts w:hint="eastAsia"/>
          <w:color w:val="000000" w:themeColor="text1"/>
          <w:sz w:val="24"/>
        </w:rPr>
        <w:t>自编</w:t>
      </w:r>
    </w:p>
    <w:p w:rsidR="009D6F36" w:rsidRPr="009D6F36" w:rsidRDefault="009D6F36" w:rsidP="009D6F36">
      <w:pPr>
        <w:pStyle w:val="a9"/>
        <w:spacing w:line="360" w:lineRule="auto"/>
        <w:ind w:left="504" w:firstLineChars="0" w:firstLine="0"/>
        <w:jc w:val="left"/>
        <w:rPr>
          <w:b/>
          <w:color w:val="000000" w:themeColor="text1"/>
          <w:sz w:val="24"/>
        </w:rPr>
      </w:pPr>
      <w:r w:rsidRPr="009D6F36">
        <w:rPr>
          <w:rFonts w:hint="eastAsia"/>
          <w:b/>
          <w:color w:val="000000" w:themeColor="text1"/>
          <w:sz w:val="24"/>
        </w:rPr>
        <w:t>（二）参考书目</w:t>
      </w:r>
    </w:p>
    <w:p w:rsidR="009D6F36" w:rsidRPr="009D6F36" w:rsidRDefault="009D6F36" w:rsidP="009D6F36">
      <w:pPr>
        <w:widowControl/>
        <w:spacing w:line="360" w:lineRule="exact"/>
        <w:ind w:leftChars="200" w:left="1140" w:hangingChars="300" w:hanging="720"/>
        <w:jc w:val="left"/>
        <w:textAlignment w:val="center"/>
        <w:rPr>
          <w:rFonts w:ascii="宋体" w:hAnsi="宋体" w:cs="宋体"/>
          <w:bCs/>
          <w:color w:val="000000"/>
          <w:kern w:val="0"/>
          <w:sz w:val="24"/>
          <w:szCs w:val="21"/>
        </w:rPr>
      </w:pP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1</w:t>
      </w:r>
      <w:r w:rsidR="006937CB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．</w:t>
      </w: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《商务旅行》，戴维森、库佩著，吕宛青译，云南大学出版社2006年版；</w:t>
      </w:r>
    </w:p>
    <w:p w:rsidR="009D6F36" w:rsidRPr="009D6F36" w:rsidRDefault="009D6F36" w:rsidP="009D6F36">
      <w:pPr>
        <w:widowControl/>
        <w:spacing w:line="360" w:lineRule="exact"/>
        <w:ind w:leftChars="200" w:left="1140" w:hangingChars="300" w:hanging="720"/>
        <w:jc w:val="left"/>
        <w:textAlignment w:val="center"/>
        <w:rPr>
          <w:rFonts w:ascii="宋体" w:hAnsi="宋体" w:cs="宋体"/>
          <w:bCs/>
          <w:color w:val="000000"/>
          <w:kern w:val="0"/>
          <w:sz w:val="24"/>
          <w:szCs w:val="21"/>
        </w:rPr>
      </w:pP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2</w:t>
      </w:r>
      <w:r w:rsidR="006937CB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．</w:t>
      </w: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《商务旅游》，刘大可，中国人民大学出版社2009年版。</w:t>
      </w:r>
    </w:p>
    <w:p w:rsidR="009D6F36" w:rsidRPr="00B1511E" w:rsidRDefault="009D6F36" w:rsidP="009D6F36">
      <w:pPr>
        <w:widowControl/>
        <w:spacing w:line="360" w:lineRule="exact"/>
        <w:ind w:leftChars="200" w:left="1140" w:hangingChars="300" w:hanging="720"/>
        <w:jc w:val="left"/>
        <w:textAlignment w:val="center"/>
        <w:rPr>
          <w:rFonts w:ascii="宋体" w:hAnsi="宋体" w:cs="宋体"/>
          <w:bCs/>
          <w:color w:val="000000" w:themeColor="text1"/>
          <w:kern w:val="0"/>
          <w:szCs w:val="21"/>
        </w:rPr>
      </w:pP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3</w:t>
      </w:r>
      <w:r w:rsidR="006937CB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．</w:t>
      </w:r>
      <w:r w:rsidRPr="009D6F36">
        <w:rPr>
          <w:rFonts w:ascii="宋体" w:hAnsi="宋体" w:cs="宋体" w:hint="eastAsia"/>
          <w:bCs/>
          <w:color w:val="000000"/>
          <w:kern w:val="0"/>
          <w:sz w:val="24"/>
          <w:szCs w:val="21"/>
        </w:rPr>
        <w:t>《商务旅游理论与实务》，彭顺生，广东旅游出版社2013年版。</w:t>
      </w:r>
      <w:r>
        <w:rPr>
          <w:rFonts w:ascii="宋体" w:hAnsi="宋体" w:cs="宋体"/>
          <w:bCs/>
          <w:color w:val="000000" w:themeColor="text1"/>
          <w:kern w:val="0"/>
          <w:szCs w:val="21"/>
        </w:rPr>
        <w:tab/>
      </w:r>
    </w:p>
    <w:p w:rsidR="009D6F36" w:rsidRDefault="009D6F36" w:rsidP="009D6F36">
      <w:pPr>
        <w:spacing w:line="360" w:lineRule="auto"/>
        <w:rPr>
          <w:b/>
          <w:sz w:val="28"/>
          <w:szCs w:val="28"/>
        </w:rPr>
      </w:pPr>
    </w:p>
    <w:p w:rsidR="009D6F36" w:rsidRDefault="009D6F36" w:rsidP="009D6F36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2B0979" w:rsidRDefault="009D6F36" w:rsidP="009D6F36">
      <w:pPr>
        <w:spacing w:before="100" w:beforeAutospacing="1" w:after="100" w:afterAutospacing="1" w:line="360" w:lineRule="auto"/>
        <w:rPr>
          <w:b/>
          <w:color w:val="000000" w:themeColor="text1"/>
        </w:rPr>
      </w:pPr>
      <w:r>
        <w:rPr>
          <w:rFonts w:hint="eastAsia"/>
          <w:sz w:val="24"/>
        </w:rPr>
        <w:t>无</w:t>
      </w:r>
      <w:r w:rsidRPr="00B1511E">
        <w:rPr>
          <w:rFonts w:hint="eastAsia"/>
          <w:b/>
          <w:color w:val="000000" w:themeColor="text1"/>
        </w:rPr>
        <w:t xml:space="preserve">    </w:t>
      </w:r>
    </w:p>
    <w:p w:rsidR="009D6F36" w:rsidRDefault="009D6F36" w:rsidP="009D6F36">
      <w:pPr>
        <w:spacing w:before="100" w:beforeAutospacing="1" w:after="100" w:afterAutospacing="1" w:line="360" w:lineRule="auto"/>
        <w:rPr>
          <w:b/>
          <w:color w:val="000000" w:themeColor="text1"/>
        </w:rPr>
      </w:pPr>
    </w:p>
    <w:p w:rsidR="009D6F36" w:rsidRDefault="009D6F36" w:rsidP="009D6F36">
      <w:pPr>
        <w:spacing w:before="100" w:beforeAutospacing="1" w:after="100" w:afterAutospacing="1" w:line="360" w:lineRule="auto"/>
        <w:rPr>
          <w:b/>
          <w:color w:val="000000" w:themeColor="text1"/>
          <w:sz w:val="32"/>
          <w:szCs w:val="32"/>
        </w:rPr>
      </w:pPr>
    </w:p>
    <w:sectPr w:rsidR="009D6F36" w:rsidSect="00B0762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A3" w:rsidRDefault="00EF05A3">
      <w:r>
        <w:separator/>
      </w:r>
    </w:p>
  </w:endnote>
  <w:endnote w:type="continuationSeparator" w:id="0">
    <w:p w:rsidR="00EF05A3" w:rsidRDefault="00EF0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40" w:rsidRDefault="000D6C0E" w:rsidP="00EC4B5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7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7740" w:rsidRDefault="00007740" w:rsidP="00687DC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40" w:rsidRDefault="000D6C0E" w:rsidP="00EC4B5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774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6A14">
      <w:rPr>
        <w:rStyle w:val="a5"/>
        <w:noProof/>
      </w:rPr>
      <w:t>1</w:t>
    </w:r>
    <w:r>
      <w:rPr>
        <w:rStyle w:val="a5"/>
      </w:rPr>
      <w:fldChar w:fldCharType="end"/>
    </w:r>
  </w:p>
  <w:p w:rsidR="00007740" w:rsidRDefault="00007740" w:rsidP="00687D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A3" w:rsidRDefault="00EF05A3">
      <w:r>
        <w:separator/>
      </w:r>
    </w:p>
  </w:footnote>
  <w:footnote w:type="continuationSeparator" w:id="0">
    <w:p w:rsidR="00EF05A3" w:rsidRDefault="00EF05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7F0D"/>
    <w:multiLevelType w:val="hybridMultilevel"/>
    <w:tmpl w:val="6268C534"/>
    <w:lvl w:ilvl="0" w:tplc="06E6147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D6571A7"/>
    <w:multiLevelType w:val="hybridMultilevel"/>
    <w:tmpl w:val="A7BC5B2E"/>
    <w:lvl w:ilvl="0" w:tplc="B6F096E8">
      <w:start w:val="1"/>
      <w:numFmt w:val="japaneseCounting"/>
      <w:lvlText w:val="第%1章"/>
      <w:lvlJc w:val="left"/>
      <w:pPr>
        <w:tabs>
          <w:tab w:val="num" w:pos="1064"/>
        </w:tabs>
        <w:ind w:left="1064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59D3D00"/>
    <w:multiLevelType w:val="hybridMultilevel"/>
    <w:tmpl w:val="D9DEC328"/>
    <w:lvl w:ilvl="0" w:tplc="D0109416">
      <w:start w:val="1"/>
      <w:numFmt w:val="decimal"/>
      <w:lvlText w:val="%1."/>
      <w:lvlJc w:val="center"/>
      <w:pPr>
        <w:tabs>
          <w:tab w:val="num" w:pos="1271"/>
        </w:tabs>
        <w:ind w:left="1320" w:hanging="420"/>
      </w:pPr>
      <w:rPr>
        <w:rFonts w:hint="eastAsia"/>
      </w:rPr>
    </w:lvl>
    <w:lvl w:ilvl="1" w:tplc="D0109416">
      <w:start w:val="1"/>
      <w:numFmt w:val="decimal"/>
      <w:lvlText w:val="%2."/>
      <w:lvlJc w:val="center"/>
      <w:pPr>
        <w:tabs>
          <w:tab w:val="num" w:pos="1211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65FD6AEA"/>
    <w:multiLevelType w:val="hybridMultilevel"/>
    <w:tmpl w:val="97EA580C"/>
    <w:lvl w:ilvl="0" w:tplc="775EC0CA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047349"/>
    <w:multiLevelType w:val="hybridMultilevel"/>
    <w:tmpl w:val="4E78D144"/>
    <w:lvl w:ilvl="0" w:tplc="E3F8571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829"/>
    <w:rsid w:val="00005E44"/>
    <w:rsid w:val="00007740"/>
    <w:rsid w:val="00034618"/>
    <w:rsid w:val="00037940"/>
    <w:rsid w:val="00044DEB"/>
    <w:rsid w:val="00046E97"/>
    <w:rsid w:val="00076016"/>
    <w:rsid w:val="00090AB4"/>
    <w:rsid w:val="000A3842"/>
    <w:rsid w:val="000C09AE"/>
    <w:rsid w:val="000D6C0E"/>
    <w:rsid w:val="000F7AF0"/>
    <w:rsid w:val="00107730"/>
    <w:rsid w:val="0011320C"/>
    <w:rsid w:val="00124257"/>
    <w:rsid w:val="00155B52"/>
    <w:rsid w:val="00171191"/>
    <w:rsid w:val="00183D9C"/>
    <w:rsid w:val="00192F9D"/>
    <w:rsid w:val="001A07F7"/>
    <w:rsid w:val="001A1265"/>
    <w:rsid w:val="001A2265"/>
    <w:rsid w:val="001B152D"/>
    <w:rsid w:val="001B30FD"/>
    <w:rsid w:val="001D5727"/>
    <w:rsid w:val="001E620A"/>
    <w:rsid w:val="001F06EA"/>
    <w:rsid w:val="001F4E2B"/>
    <w:rsid w:val="0025256E"/>
    <w:rsid w:val="00253BC2"/>
    <w:rsid w:val="0025733D"/>
    <w:rsid w:val="00257958"/>
    <w:rsid w:val="002A07D1"/>
    <w:rsid w:val="002B0979"/>
    <w:rsid w:val="002E4456"/>
    <w:rsid w:val="002E7532"/>
    <w:rsid w:val="00311DA1"/>
    <w:rsid w:val="00314D3D"/>
    <w:rsid w:val="003159C1"/>
    <w:rsid w:val="003275F6"/>
    <w:rsid w:val="003376E2"/>
    <w:rsid w:val="00344CB1"/>
    <w:rsid w:val="00350BD7"/>
    <w:rsid w:val="00355767"/>
    <w:rsid w:val="00361A07"/>
    <w:rsid w:val="00367268"/>
    <w:rsid w:val="00382685"/>
    <w:rsid w:val="003845CF"/>
    <w:rsid w:val="00384CE0"/>
    <w:rsid w:val="00387421"/>
    <w:rsid w:val="003931EC"/>
    <w:rsid w:val="00394EE7"/>
    <w:rsid w:val="003A066B"/>
    <w:rsid w:val="003D1E8A"/>
    <w:rsid w:val="00406513"/>
    <w:rsid w:val="004170E4"/>
    <w:rsid w:val="004200EB"/>
    <w:rsid w:val="0042273D"/>
    <w:rsid w:val="00424EA9"/>
    <w:rsid w:val="004323AC"/>
    <w:rsid w:val="00443ABD"/>
    <w:rsid w:val="00467B69"/>
    <w:rsid w:val="004775CD"/>
    <w:rsid w:val="00485449"/>
    <w:rsid w:val="0049663D"/>
    <w:rsid w:val="004B65C4"/>
    <w:rsid w:val="004C26BE"/>
    <w:rsid w:val="004E5013"/>
    <w:rsid w:val="004E51D0"/>
    <w:rsid w:val="004F5261"/>
    <w:rsid w:val="00525CE6"/>
    <w:rsid w:val="00534F48"/>
    <w:rsid w:val="00551EEE"/>
    <w:rsid w:val="00575030"/>
    <w:rsid w:val="00594493"/>
    <w:rsid w:val="005A3FFE"/>
    <w:rsid w:val="00615497"/>
    <w:rsid w:val="00640BDA"/>
    <w:rsid w:val="006517F6"/>
    <w:rsid w:val="006523D2"/>
    <w:rsid w:val="006801C1"/>
    <w:rsid w:val="00687DC1"/>
    <w:rsid w:val="0069248D"/>
    <w:rsid w:val="006937CB"/>
    <w:rsid w:val="006B3339"/>
    <w:rsid w:val="006C7AA6"/>
    <w:rsid w:val="006D77C6"/>
    <w:rsid w:val="006E6A14"/>
    <w:rsid w:val="006F4EA3"/>
    <w:rsid w:val="007036AA"/>
    <w:rsid w:val="007062D0"/>
    <w:rsid w:val="007078F1"/>
    <w:rsid w:val="0072470F"/>
    <w:rsid w:val="00726DBB"/>
    <w:rsid w:val="00734B45"/>
    <w:rsid w:val="0075473B"/>
    <w:rsid w:val="0077531B"/>
    <w:rsid w:val="00791AF3"/>
    <w:rsid w:val="007B1195"/>
    <w:rsid w:val="007E4694"/>
    <w:rsid w:val="007F1AEA"/>
    <w:rsid w:val="007F70E8"/>
    <w:rsid w:val="0080205C"/>
    <w:rsid w:val="00810A6A"/>
    <w:rsid w:val="00841702"/>
    <w:rsid w:val="0084505A"/>
    <w:rsid w:val="00855B55"/>
    <w:rsid w:val="00864FC5"/>
    <w:rsid w:val="008653D8"/>
    <w:rsid w:val="00872121"/>
    <w:rsid w:val="00876B38"/>
    <w:rsid w:val="00887EC4"/>
    <w:rsid w:val="008A324C"/>
    <w:rsid w:val="008B2B4A"/>
    <w:rsid w:val="008C5B2B"/>
    <w:rsid w:val="008D76C2"/>
    <w:rsid w:val="008D7DBC"/>
    <w:rsid w:val="008E27F7"/>
    <w:rsid w:val="008E50CB"/>
    <w:rsid w:val="008E590C"/>
    <w:rsid w:val="008E7ADF"/>
    <w:rsid w:val="008F1FFB"/>
    <w:rsid w:val="008F5B1D"/>
    <w:rsid w:val="00901E02"/>
    <w:rsid w:val="0091691F"/>
    <w:rsid w:val="00925DAF"/>
    <w:rsid w:val="009522B6"/>
    <w:rsid w:val="00971750"/>
    <w:rsid w:val="009778D7"/>
    <w:rsid w:val="00987E54"/>
    <w:rsid w:val="009B29EF"/>
    <w:rsid w:val="009B769C"/>
    <w:rsid w:val="009B7B37"/>
    <w:rsid w:val="009C1587"/>
    <w:rsid w:val="009D5770"/>
    <w:rsid w:val="009D6F36"/>
    <w:rsid w:val="009E046D"/>
    <w:rsid w:val="009E27A0"/>
    <w:rsid w:val="009F0507"/>
    <w:rsid w:val="009F27C7"/>
    <w:rsid w:val="009F65C1"/>
    <w:rsid w:val="00A052CC"/>
    <w:rsid w:val="00A135C6"/>
    <w:rsid w:val="00A23721"/>
    <w:rsid w:val="00A257DD"/>
    <w:rsid w:val="00A5458D"/>
    <w:rsid w:val="00A54F8A"/>
    <w:rsid w:val="00A57330"/>
    <w:rsid w:val="00A64D48"/>
    <w:rsid w:val="00A942E7"/>
    <w:rsid w:val="00AA5671"/>
    <w:rsid w:val="00AA5FCE"/>
    <w:rsid w:val="00AA6105"/>
    <w:rsid w:val="00AC2DE7"/>
    <w:rsid w:val="00AD55E6"/>
    <w:rsid w:val="00AF35BD"/>
    <w:rsid w:val="00AF3D86"/>
    <w:rsid w:val="00B07624"/>
    <w:rsid w:val="00B236C2"/>
    <w:rsid w:val="00B2761D"/>
    <w:rsid w:val="00B419CD"/>
    <w:rsid w:val="00B43921"/>
    <w:rsid w:val="00B5252E"/>
    <w:rsid w:val="00B77CC8"/>
    <w:rsid w:val="00B80DF7"/>
    <w:rsid w:val="00B84AAA"/>
    <w:rsid w:val="00B923D9"/>
    <w:rsid w:val="00BB398D"/>
    <w:rsid w:val="00BC4E5A"/>
    <w:rsid w:val="00BC6274"/>
    <w:rsid w:val="00BD20A0"/>
    <w:rsid w:val="00BD3588"/>
    <w:rsid w:val="00BE3B48"/>
    <w:rsid w:val="00BE70B8"/>
    <w:rsid w:val="00BF1F1A"/>
    <w:rsid w:val="00BF4F06"/>
    <w:rsid w:val="00BF6C6B"/>
    <w:rsid w:val="00BF7330"/>
    <w:rsid w:val="00BF7D63"/>
    <w:rsid w:val="00C00F3A"/>
    <w:rsid w:val="00C03425"/>
    <w:rsid w:val="00C03868"/>
    <w:rsid w:val="00C12C69"/>
    <w:rsid w:val="00C43C16"/>
    <w:rsid w:val="00C440D4"/>
    <w:rsid w:val="00C672F9"/>
    <w:rsid w:val="00C766A6"/>
    <w:rsid w:val="00C92220"/>
    <w:rsid w:val="00C94328"/>
    <w:rsid w:val="00CA04C4"/>
    <w:rsid w:val="00CA6618"/>
    <w:rsid w:val="00CB5FDD"/>
    <w:rsid w:val="00CB76EF"/>
    <w:rsid w:val="00CD0433"/>
    <w:rsid w:val="00CD2148"/>
    <w:rsid w:val="00CD4935"/>
    <w:rsid w:val="00CD74BF"/>
    <w:rsid w:val="00D037AC"/>
    <w:rsid w:val="00D05449"/>
    <w:rsid w:val="00D112ED"/>
    <w:rsid w:val="00D20829"/>
    <w:rsid w:val="00D422B7"/>
    <w:rsid w:val="00D70B5C"/>
    <w:rsid w:val="00D96977"/>
    <w:rsid w:val="00DA4654"/>
    <w:rsid w:val="00DA5AE6"/>
    <w:rsid w:val="00DC11A7"/>
    <w:rsid w:val="00DC4319"/>
    <w:rsid w:val="00DE5A37"/>
    <w:rsid w:val="00DF67DD"/>
    <w:rsid w:val="00DF6CD2"/>
    <w:rsid w:val="00E33A8B"/>
    <w:rsid w:val="00E34B6A"/>
    <w:rsid w:val="00E56B81"/>
    <w:rsid w:val="00E6339C"/>
    <w:rsid w:val="00E63E90"/>
    <w:rsid w:val="00E643E0"/>
    <w:rsid w:val="00E82C46"/>
    <w:rsid w:val="00EA2606"/>
    <w:rsid w:val="00EA788F"/>
    <w:rsid w:val="00EB621B"/>
    <w:rsid w:val="00EC4B51"/>
    <w:rsid w:val="00EE0F52"/>
    <w:rsid w:val="00EE3D6E"/>
    <w:rsid w:val="00EE4437"/>
    <w:rsid w:val="00EF05A3"/>
    <w:rsid w:val="00F227B3"/>
    <w:rsid w:val="00F32268"/>
    <w:rsid w:val="00F42D7B"/>
    <w:rsid w:val="00F45A27"/>
    <w:rsid w:val="00F96CE9"/>
    <w:rsid w:val="00FD1333"/>
    <w:rsid w:val="00FD5C5A"/>
    <w:rsid w:val="00FF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62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2B0979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73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687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87DC1"/>
  </w:style>
  <w:style w:type="paragraph" w:styleId="a6">
    <w:name w:val="header"/>
    <w:basedOn w:val="a"/>
    <w:link w:val="Char"/>
    <w:rsid w:val="00420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200EB"/>
    <w:rPr>
      <w:kern w:val="2"/>
      <w:sz w:val="18"/>
      <w:szCs w:val="18"/>
    </w:rPr>
  </w:style>
  <w:style w:type="paragraph" w:styleId="a7">
    <w:name w:val="footnote text"/>
    <w:basedOn w:val="a"/>
    <w:link w:val="Char0"/>
    <w:rsid w:val="00D037AC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7"/>
    <w:rsid w:val="00D037AC"/>
    <w:rPr>
      <w:kern w:val="2"/>
      <w:sz w:val="18"/>
      <w:szCs w:val="18"/>
    </w:rPr>
  </w:style>
  <w:style w:type="character" w:styleId="a8">
    <w:name w:val="footnote reference"/>
    <w:basedOn w:val="a0"/>
    <w:rsid w:val="00D037AC"/>
    <w:rPr>
      <w:vertAlign w:val="superscript"/>
    </w:rPr>
  </w:style>
  <w:style w:type="paragraph" w:styleId="a9">
    <w:name w:val="List Paragraph"/>
    <w:basedOn w:val="a"/>
    <w:uiPriority w:val="34"/>
    <w:qFormat/>
    <w:rsid w:val="00CD0433"/>
    <w:pPr>
      <w:ind w:firstLineChars="200" w:firstLine="420"/>
    </w:pPr>
  </w:style>
  <w:style w:type="character" w:customStyle="1" w:styleId="2Char">
    <w:name w:val="标题 2 Char"/>
    <w:basedOn w:val="a0"/>
    <w:link w:val="2"/>
    <w:semiHidden/>
    <w:rsid w:val="002B0979"/>
    <w:rPr>
      <w:rFonts w:ascii="Arial" w:eastAsia="黑体" w:hAnsi="Arial"/>
      <w:b/>
      <w:bCs/>
      <w:kern w:val="2"/>
      <w:sz w:val="32"/>
      <w:szCs w:val="32"/>
    </w:rPr>
  </w:style>
  <w:style w:type="paragraph" w:customStyle="1" w:styleId="1">
    <w:name w:val="列出段落1"/>
    <w:basedOn w:val="a"/>
    <w:rsid w:val="002B097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266</Words>
  <Characters>1517</Characters>
  <Application>Microsoft Office Word</Application>
  <DocSecurity>0</DocSecurity>
  <Lines>12</Lines>
  <Paragraphs>3</Paragraphs>
  <ScaleCrop>false</ScaleCrop>
  <Company>雨薇在线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上海师范大学本科课程教学大纲格式</dc:title>
  <dc:creator>雨薇</dc:creator>
  <cp:lastModifiedBy>微软用户</cp:lastModifiedBy>
  <cp:revision>120</cp:revision>
  <dcterms:created xsi:type="dcterms:W3CDTF">2012-10-05T03:43:00Z</dcterms:created>
  <dcterms:modified xsi:type="dcterms:W3CDTF">2014-10-12T04:51:00Z</dcterms:modified>
</cp:coreProperties>
</file>